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BA19" w14:textId="6B6D241D" w:rsidR="00E325EE" w:rsidRDefault="00E325EE" w:rsidP="00803846">
      <w:pPr>
        <w:jc w:val="both"/>
        <w:rPr>
          <w:rFonts w:ascii="Open Sans" w:hAnsi="Open Sans" w:cs="Open Sans"/>
          <w:b/>
          <w:bCs/>
          <w:color w:val="455560"/>
          <w:sz w:val="32"/>
          <w:szCs w:val="32"/>
          <w:lang w:val="cs-CZ"/>
        </w:rPr>
      </w:pPr>
      <w:bookmarkStart w:id="0" w:name="_Hlk160116097"/>
      <w:r>
        <w:rPr>
          <w:rFonts w:ascii="Open Sans" w:hAnsi="Open Sans" w:cs="Open Sans"/>
          <w:b/>
          <w:bCs/>
          <w:color w:val="455560"/>
          <w:sz w:val="32"/>
          <w:szCs w:val="32"/>
          <w:lang w:val="cs-CZ"/>
        </w:rPr>
        <w:t xml:space="preserve">ČSSZ přichází s novou službou pro OSVČ na sledování pohledávek, penále a pokut </w:t>
      </w:r>
    </w:p>
    <w:bookmarkEnd w:id="0"/>
    <w:p w14:paraId="7A12F481" w14:textId="7B074D3B" w:rsidR="009D23F6" w:rsidRPr="001233F2" w:rsidRDefault="009D23F6" w:rsidP="009D23F6">
      <w:pPr>
        <w:jc w:val="both"/>
        <w:rPr>
          <w:lang w:val="cs-CZ"/>
        </w:rPr>
      </w:pPr>
      <w:r w:rsidRPr="001233F2">
        <w:rPr>
          <w:lang w:val="cs-CZ"/>
        </w:rPr>
        <w:t xml:space="preserve">Nová online služba </w:t>
      </w:r>
      <w:r w:rsidR="00E325EE">
        <w:rPr>
          <w:lang w:val="cs-CZ"/>
        </w:rPr>
        <w:t>„</w:t>
      </w:r>
      <w:r w:rsidRPr="001233F2">
        <w:rPr>
          <w:lang w:val="cs-CZ"/>
        </w:rPr>
        <w:t>Stav pohledávek na pojistném, penále a pokutách OSVČ</w:t>
      </w:r>
      <w:r w:rsidR="00E325EE">
        <w:rPr>
          <w:lang w:val="cs-CZ"/>
        </w:rPr>
        <w:t>“</w:t>
      </w:r>
      <w:r w:rsidRPr="001233F2">
        <w:rPr>
          <w:lang w:val="cs-CZ"/>
        </w:rPr>
        <w:t xml:space="preserve"> je příjemnou novinkou pro OSVČ, kteří se blížícím termínem pro podání přehledu o příjmech a výdajích za rok 2023 potřebují zorientovat v jejich finanční situaci. Spuštěna dne 14. 1. 2024, tato služba umožňuje OSVČ okamžitě zjistit aktuální stav všech pohledávek na pojistném, penále a pokutách. To zahrnuje informace o stavu doplatků a přeplatků na pojistném důchodového pojištění, včetně penále a neuhrazených pokut.</w:t>
      </w:r>
    </w:p>
    <w:p w14:paraId="225B566A" w14:textId="3B978620" w:rsidR="009D23F6" w:rsidRPr="001233F2" w:rsidRDefault="009D23F6" w:rsidP="009D23F6">
      <w:pPr>
        <w:jc w:val="both"/>
        <w:rPr>
          <w:lang w:val="cs-CZ"/>
        </w:rPr>
      </w:pPr>
      <w:r w:rsidRPr="001233F2">
        <w:rPr>
          <w:lang w:val="cs-CZ"/>
        </w:rPr>
        <w:t>Každý druh pohledávek lze podrobně zobrazit a platbu je možné uskutečnit prostřednictvím QR kódu, což zjednodušuje a urychluje proces. Pokud je povoleno, že OSVČ může platit dlužné pojistné nebo penále ve splátkách, může zde nalézt aktuální stav svého splátkového kalendáře.</w:t>
      </w:r>
    </w:p>
    <w:p w14:paraId="47F2392C" w14:textId="3F015FAD" w:rsidR="009D23F6" w:rsidRPr="001233F2" w:rsidRDefault="009D23F6" w:rsidP="009D23F6">
      <w:pPr>
        <w:jc w:val="both"/>
        <w:rPr>
          <w:lang w:val="cs-CZ"/>
        </w:rPr>
      </w:pPr>
      <w:r w:rsidRPr="001233F2">
        <w:rPr>
          <w:lang w:val="cs-CZ"/>
        </w:rPr>
        <w:t>Tato služba nejen usnadňuje přístup k informacím, ale také snižuje administrativní zátěž pro klienty i úřad a přináší úspory na provozních nákladech ČSSZ za každoroční rozesílky vyúčtování záloh na pojistné. Všechny tyto informace jsou nyní k dispozici online na ePortálu ČSSZ.</w:t>
      </w:r>
    </w:p>
    <w:p w14:paraId="2B912679" w14:textId="32C058D3" w:rsidR="009D23F6" w:rsidRPr="001233F2" w:rsidRDefault="009D23F6" w:rsidP="009D23F6">
      <w:pPr>
        <w:jc w:val="both"/>
        <w:rPr>
          <w:lang w:val="cs-CZ"/>
        </w:rPr>
      </w:pPr>
      <w:r w:rsidRPr="001233F2">
        <w:rPr>
          <w:lang w:val="cs-CZ"/>
        </w:rPr>
        <w:t>Klienti se do služby přihlašují prostřednictvím Identity občana nebo přihlašovacích údajů k datové schránce. Pokud OSVČ využívá služeb účetního nebo daňového poradce, může ho zplnomocnit k zastupování elektronicky nebo pomocí tiskopisu Plná moc k úkonům a službám ČSSZ.</w:t>
      </w:r>
    </w:p>
    <w:p w14:paraId="0FBE0A0C" w14:textId="7A7DC06D" w:rsidR="00EF6867" w:rsidRDefault="009D23F6" w:rsidP="009D23F6">
      <w:pPr>
        <w:jc w:val="both"/>
        <w:rPr>
          <w:lang w:val="cs-CZ"/>
        </w:rPr>
      </w:pPr>
      <w:r w:rsidRPr="001233F2">
        <w:rPr>
          <w:lang w:val="cs-CZ"/>
        </w:rPr>
        <w:t>Nová online služba Stav pohledávek na pojistném, penále a pokutách OSVČ je nejen užitečným nástrojem pro sledování finanční situace, ale také přináší úspory času a zjednodušuje administrativu pro OSVČ.</w:t>
      </w:r>
    </w:p>
    <w:p w14:paraId="242334DD" w14:textId="77777777" w:rsidR="00E325EE" w:rsidRDefault="00E325EE" w:rsidP="009D23F6">
      <w:pPr>
        <w:jc w:val="both"/>
        <w:rPr>
          <w:lang w:val="cs-CZ"/>
        </w:rPr>
      </w:pPr>
    </w:p>
    <w:p w14:paraId="71C880E7" w14:textId="77777777" w:rsidR="00E325EE" w:rsidRDefault="00E325EE" w:rsidP="009D23F6">
      <w:pPr>
        <w:jc w:val="both"/>
        <w:rPr>
          <w:lang w:val="cs-CZ"/>
        </w:rPr>
      </w:pPr>
    </w:p>
    <w:p w14:paraId="6AC6D11C" w14:textId="77777777" w:rsidR="00E325EE" w:rsidRDefault="00E325EE" w:rsidP="009D23F6">
      <w:pPr>
        <w:jc w:val="both"/>
        <w:rPr>
          <w:lang w:val="cs-CZ"/>
        </w:rPr>
      </w:pPr>
    </w:p>
    <w:p w14:paraId="071446E8" w14:textId="77777777" w:rsidR="00E325EE" w:rsidRPr="001233F2" w:rsidRDefault="00E325EE" w:rsidP="009D23F6">
      <w:pPr>
        <w:jc w:val="both"/>
        <w:rPr>
          <w:lang w:val="cs-CZ"/>
        </w:rPr>
      </w:pPr>
    </w:p>
    <w:p w14:paraId="435BC2A0" w14:textId="1CDE0E35" w:rsidR="009D23F6" w:rsidRPr="00E325EE" w:rsidRDefault="009D23F6" w:rsidP="00E325EE">
      <w:pPr>
        <w:jc w:val="both"/>
        <w:rPr>
          <w:b/>
          <w:bCs/>
          <w:lang w:val="cs-CZ"/>
        </w:rPr>
      </w:pPr>
      <w:r w:rsidRPr="00E325EE">
        <w:rPr>
          <w:b/>
          <w:bCs/>
          <w:lang w:val="cs-CZ"/>
        </w:rPr>
        <w:lastRenderedPageBreak/>
        <w:t>Termíny pro podání přehledu</w:t>
      </w:r>
      <w:r w:rsidR="00E325EE" w:rsidRPr="00E325EE">
        <w:rPr>
          <w:b/>
          <w:bCs/>
          <w:lang w:val="cs-CZ"/>
        </w:rPr>
        <w:t xml:space="preserve"> </w:t>
      </w:r>
      <w:r w:rsidRPr="00E325EE">
        <w:rPr>
          <w:b/>
          <w:bCs/>
          <w:lang w:val="cs-CZ"/>
        </w:rPr>
        <w:t>za rok 2023:</w:t>
      </w:r>
    </w:p>
    <w:p w14:paraId="32465D2D" w14:textId="1010F9B4" w:rsidR="009D23F6" w:rsidRPr="00E325EE" w:rsidRDefault="009D23F6" w:rsidP="00E325EE">
      <w:pPr>
        <w:pStyle w:val="Akapitzlist"/>
        <w:numPr>
          <w:ilvl w:val="0"/>
          <w:numId w:val="6"/>
        </w:numPr>
        <w:jc w:val="both"/>
        <w:rPr>
          <w:lang w:val="cs-CZ"/>
        </w:rPr>
      </w:pPr>
      <w:r w:rsidRPr="00E325EE">
        <w:rPr>
          <w:b/>
          <w:bCs/>
          <w:lang w:val="cs-CZ"/>
        </w:rPr>
        <w:t>2. 5. 2024</w:t>
      </w:r>
      <w:r w:rsidRPr="00E325EE">
        <w:rPr>
          <w:lang w:val="cs-CZ"/>
        </w:rPr>
        <w:t>, pokud bylo daňové přiznání podáno OSVČ nebo daňovým poradcem ve lhůtě 3 měsíců od uplynutí zdaňovacího období, bez ohledu na to, zda bylo podáno elektronicky, či v papírové podobě,</w:t>
      </w:r>
    </w:p>
    <w:p w14:paraId="0DCBAC93" w14:textId="77777777" w:rsidR="00E325EE" w:rsidRDefault="009D23F6" w:rsidP="00E325EE">
      <w:pPr>
        <w:pStyle w:val="Akapitzlist"/>
        <w:numPr>
          <w:ilvl w:val="0"/>
          <w:numId w:val="6"/>
        </w:numPr>
        <w:jc w:val="both"/>
        <w:rPr>
          <w:lang w:val="cs-CZ"/>
        </w:rPr>
      </w:pPr>
      <w:r w:rsidRPr="00E325EE">
        <w:rPr>
          <w:b/>
          <w:bCs/>
          <w:lang w:val="cs-CZ"/>
        </w:rPr>
        <w:t>3. 6. 2024</w:t>
      </w:r>
      <w:r w:rsidRPr="00E325EE">
        <w:rPr>
          <w:lang w:val="cs-CZ"/>
        </w:rPr>
        <w:t xml:space="preserve"> (prodloužená lhůta), pokud OSVČ podala daňové přiznání elektronicky po 1. 4.2024,</w:t>
      </w:r>
    </w:p>
    <w:p w14:paraId="7901E8B6" w14:textId="708DDFB2" w:rsidR="009D23F6" w:rsidRPr="00E325EE" w:rsidRDefault="009D23F6" w:rsidP="00E325EE">
      <w:pPr>
        <w:pStyle w:val="Akapitzlist"/>
        <w:numPr>
          <w:ilvl w:val="0"/>
          <w:numId w:val="6"/>
        </w:numPr>
        <w:jc w:val="both"/>
        <w:rPr>
          <w:lang w:val="cs-CZ"/>
        </w:rPr>
      </w:pPr>
      <w:r w:rsidRPr="00E325EE">
        <w:rPr>
          <w:b/>
          <w:bCs/>
          <w:lang w:val="cs-CZ"/>
        </w:rPr>
        <w:t>1. 8. 2024</w:t>
      </w:r>
      <w:r w:rsidRPr="00E325EE">
        <w:rPr>
          <w:lang w:val="cs-CZ"/>
        </w:rPr>
        <w:t>, pokud daňové přiznání podal daňový poradce po 1.4. 2024.</w:t>
      </w:r>
    </w:p>
    <w:p w14:paraId="0894236A" w14:textId="77777777" w:rsidR="00EF6867" w:rsidRPr="00B96FD1" w:rsidRDefault="00EF6867" w:rsidP="001233F2">
      <w:pPr>
        <w:ind w:left="0"/>
        <w:contextualSpacing/>
        <w:rPr>
          <w:b/>
          <w:color w:val="455560"/>
        </w:rPr>
      </w:pPr>
    </w:p>
    <w:p w14:paraId="361F3DB3" w14:textId="77777777" w:rsidR="00EF6867" w:rsidRDefault="00EF6867" w:rsidP="00EF6867">
      <w:pPr>
        <w:contextualSpacing/>
        <w:jc w:val="both"/>
        <w:rPr>
          <w:rFonts w:cs="Open Sans Light"/>
          <w:color w:val="BDD73E"/>
          <w:szCs w:val="24"/>
          <w:lang w:eastAsia="sk-SK"/>
        </w:rPr>
      </w:pPr>
      <w:r>
        <w:rPr>
          <w:b/>
          <w:color w:val="455560"/>
        </w:rPr>
        <w:t>Klára Cowan</w:t>
      </w:r>
      <w:r w:rsidRPr="001809F4">
        <w:rPr>
          <w:rFonts w:cs="Open Sans Light"/>
          <w:color w:val="BDD73E"/>
          <w:szCs w:val="24"/>
          <w:lang w:eastAsia="sk-SK"/>
        </w:rPr>
        <w:t xml:space="preserve"> </w:t>
      </w:r>
    </w:p>
    <w:p w14:paraId="678ECB99" w14:textId="42FC681E" w:rsidR="00EF6867" w:rsidRPr="001809F4" w:rsidRDefault="001D3AD7" w:rsidP="00EF6867">
      <w:pPr>
        <w:contextualSpacing/>
        <w:jc w:val="both"/>
        <w:rPr>
          <w:rFonts w:cs="Open Sans Light"/>
          <w:b/>
          <w:bCs/>
          <w:color w:val="455560"/>
          <w:szCs w:val="24"/>
          <w:lang w:eastAsia="sk-SK"/>
        </w:rPr>
      </w:pPr>
      <w:r>
        <w:rPr>
          <w:rFonts w:cs="Open Sans Light"/>
          <w:color w:val="BDD73E"/>
          <w:szCs w:val="24"/>
          <w:lang w:eastAsia="sk-SK"/>
        </w:rPr>
        <w:t>Group Payroll Director</w:t>
      </w:r>
    </w:p>
    <w:p w14:paraId="6C25A909" w14:textId="77777777" w:rsidR="00EF6867" w:rsidRPr="00D8535E" w:rsidRDefault="00EF6867" w:rsidP="00EF6867">
      <w:pPr>
        <w:contextualSpacing/>
        <w:jc w:val="both"/>
        <w:rPr>
          <w:color w:val="455560"/>
          <w:lang w:val="sk-SK"/>
        </w:rPr>
      </w:pPr>
    </w:p>
    <w:p w14:paraId="7BD2B328" w14:textId="77777777" w:rsidR="00EF6867" w:rsidRPr="000F685D" w:rsidRDefault="00EF6867" w:rsidP="00EF6867">
      <w:pPr>
        <w:spacing w:after="0"/>
        <w:rPr>
          <w:color w:val="455560"/>
        </w:rPr>
      </w:pPr>
      <w:r w:rsidRPr="000F685D">
        <w:rPr>
          <w:color w:val="455560"/>
        </w:rPr>
        <w:t xml:space="preserve">E: </w:t>
      </w:r>
      <w:r>
        <w:rPr>
          <w:color w:val="455560"/>
        </w:rPr>
        <w:t>kcowan</w:t>
      </w:r>
      <w:r w:rsidRPr="000F685D">
        <w:rPr>
          <w:color w:val="455560"/>
        </w:rPr>
        <w:t>@asbgroup.eu</w:t>
      </w:r>
    </w:p>
    <w:p w14:paraId="1DD40D38" w14:textId="694E6E76" w:rsidR="00EF6867" w:rsidRDefault="00EF6867" w:rsidP="00B3564B">
      <w:pPr>
        <w:spacing w:after="0"/>
        <w:rPr>
          <w:color w:val="455560"/>
        </w:rPr>
      </w:pPr>
      <w:r w:rsidRPr="000F685D">
        <w:rPr>
          <w:color w:val="455560"/>
        </w:rPr>
        <w:t>T: +420 224 931</w:t>
      </w:r>
      <w:r>
        <w:rPr>
          <w:color w:val="455560"/>
        </w:rPr>
        <w:t> </w:t>
      </w:r>
      <w:r w:rsidRPr="000F685D">
        <w:rPr>
          <w:color w:val="455560"/>
        </w:rPr>
        <w:t>366</w:t>
      </w:r>
    </w:p>
    <w:p w14:paraId="6B0BDFA7" w14:textId="77777777" w:rsidR="00EF6867" w:rsidRDefault="00EF6867" w:rsidP="00EF6867">
      <w:pPr>
        <w:spacing w:after="0"/>
        <w:rPr>
          <w:color w:val="455560"/>
        </w:rPr>
      </w:pPr>
    </w:p>
    <w:p w14:paraId="4190005B" w14:textId="77777777" w:rsidR="00EF6867" w:rsidRDefault="00EF6867" w:rsidP="00EF6867">
      <w:pPr>
        <w:spacing w:after="0"/>
        <w:rPr>
          <w:color w:val="455560"/>
        </w:rPr>
      </w:pPr>
    </w:p>
    <w:p w14:paraId="1547CA9A" w14:textId="6CC4A640" w:rsidR="00CE5FB0" w:rsidRPr="009A3CDA" w:rsidRDefault="00CE5FB0" w:rsidP="00B3564B">
      <w:pPr>
        <w:spacing w:after="0"/>
      </w:pPr>
    </w:p>
    <w:sectPr w:rsidR="00CE5FB0" w:rsidRPr="009A3CDA" w:rsidSect="004C2B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51" w:right="1134" w:bottom="567" w:left="720" w:header="1846" w:footer="56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EA32" w14:textId="77777777" w:rsidR="003D3759" w:rsidRDefault="003D3759" w:rsidP="00A66B18">
      <w:pPr>
        <w:spacing w:before="0" w:after="0"/>
      </w:pPr>
      <w:r>
        <w:separator/>
      </w:r>
    </w:p>
  </w:endnote>
  <w:endnote w:type="continuationSeparator" w:id="0">
    <w:p w14:paraId="7E5C286C" w14:textId="77777777" w:rsidR="003D3759" w:rsidRDefault="003D3759" w:rsidP="00A66B18">
      <w:pPr>
        <w:spacing w:before="0" w:after="0"/>
      </w:pPr>
      <w:r>
        <w:continuationSeparator/>
      </w:r>
    </w:p>
  </w:endnote>
  <w:endnote w:type="continuationNotice" w:id="1">
    <w:p w14:paraId="62EB261E" w14:textId="77777777" w:rsidR="003D3759" w:rsidRDefault="003D375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Work Sans Light">
    <w:charset w:val="EE"/>
    <w:family w:val="auto"/>
    <w:pitch w:val="variable"/>
    <w:sig w:usb0="A00000FF" w:usb1="5000E07B" w:usb2="00000000" w:usb3="00000000" w:csb0="00000193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979A" w14:textId="77777777" w:rsidR="00C160D2" w:rsidRDefault="00C160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74A5" w14:textId="7F17BF49" w:rsidR="00426EDE" w:rsidRDefault="00426EDE" w:rsidP="00096EC0">
    <w:pPr>
      <w:pStyle w:val="BasicParagraph"/>
    </w:pPr>
  </w:p>
  <w:p w14:paraId="0D33CF59" w14:textId="77777777" w:rsidR="00530E86" w:rsidRPr="00DB6F42" w:rsidRDefault="00530E86" w:rsidP="00530E86">
    <w:pPr>
      <w:autoSpaceDE w:val="0"/>
      <w:autoSpaceDN w:val="0"/>
      <w:adjustRightInd w:val="0"/>
      <w:spacing w:before="0" w:after="0" w:line="288" w:lineRule="auto"/>
      <w:ind w:left="0" w:right="0"/>
      <w:textAlignment w:val="center"/>
      <w:rPr>
        <w:rFonts w:ascii="Open Sans SemiBold" w:eastAsiaTheme="minorEastAsia" w:hAnsi="Open Sans SemiBold" w:cs="Open Sans SemiBold"/>
        <w:color w:val="313D48"/>
        <w:kern w:val="0"/>
        <w:sz w:val="12"/>
        <w:szCs w:val="12"/>
      </w:rPr>
    </w:pPr>
  </w:p>
  <w:p w14:paraId="6BB9A426" w14:textId="5E4CB052" w:rsidR="00426EDE" w:rsidRPr="00530E86" w:rsidRDefault="00530E86" w:rsidP="001C6CD7">
    <w:pPr>
      <w:pStyle w:val="Stopka"/>
    </w:pPr>
    <w:r w:rsidRPr="00EB37EA">
      <w:t>IČ 47902728 / DIČ CZ47902728</w:t>
    </w:r>
    <w:r w:rsidRPr="00DB6F42">
      <w:br/>
      <w:t xml:space="preserve">Společnost je zapsána v obchodním rejstříku vedeném městským soudem v praze, oddíl c, vložka 54606. </w:t>
    </w:r>
    <w:r w:rsidRPr="00DB6F42">
      <w:br/>
      <w:t>The company is registered in the commercial register administered by the municipal court in prague, section c, inset 54606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3E41" w14:textId="77777777" w:rsidR="00EB37EA" w:rsidRPr="00903E2F" w:rsidRDefault="00EB37EA" w:rsidP="00EB37EA">
    <w:pPr>
      <w:autoSpaceDE w:val="0"/>
      <w:autoSpaceDN w:val="0"/>
      <w:adjustRightInd w:val="0"/>
      <w:spacing w:before="0" w:after="0" w:line="288" w:lineRule="auto"/>
      <w:ind w:left="0" w:right="0"/>
      <w:textAlignment w:val="center"/>
      <w:rPr>
        <w:rFonts w:ascii="Open Sans" w:eastAsiaTheme="minorEastAsia" w:hAnsi="Open Sans" w:cs="Open Sans"/>
        <w:color w:val="313D48"/>
        <w:spacing w:val="6"/>
        <w:kern w:val="0"/>
        <w:sz w:val="12"/>
        <w:szCs w:val="12"/>
      </w:rPr>
    </w:pPr>
  </w:p>
  <w:p w14:paraId="75C543DA" w14:textId="77777777" w:rsidR="00903E2F" w:rsidRPr="00C160D2" w:rsidRDefault="00045C00" w:rsidP="00C160D2">
    <w:pPr>
      <w:pStyle w:val="Stopka"/>
      <w:spacing w:line="240" w:lineRule="auto"/>
      <w:rPr>
        <w:rFonts w:ascii="Open Sans" w:hAnsi="Open Sans" w:cs="Open Sans"/>
        <w:sz w:val="14"/>
        <w:szCs w:val="14"/>
      </w:rPr>
    </w:pPr>
    <w:r w:rsidRPr="00C160D2">
      <w:rPr>
        <w:rFonts w:ascii="Open Sans" w:hAnsi="Open Sans" w:cs="Open Sans"/>
        <w:sz w:val="16"/>
        <w:szCs w:val="16"/>
      </w:rPr>
      <w:t xml:space="preserve">ASB </w:t>
    </w:r>
    <w:r w:rsidRPr="00C160D2">
      <w:rPr>
        <w:rFonts w:ascii="Open Sans" w:hAnsi="Open Sans" w:cs="Open Sans"/>
        <w:caps w:val="0"/>
        <w:sz w:val="16"/>
        <w:szCs w:val="16"/>
      </w:rPr>
      <w:t>Czech Republic</w:t>
    </w:r>
    <w:r w:rsidRPr="00C160D2">
      <w:rPr>
        <w:rFonts w:ascii="Open Sans" w:hAnsi="Open Sans" w:cs="Open Sans"/>
        <w:sz w:val="16"/>
        <w:szCs w:val="16"/>
      </w:rPr>
      <w:t xml:space="preserve">, </w:t>
    </w:r>
    <w:r w:rsidR="00ED6C88" w:rsidRPr="00C160D2">
      <w:rPr>
        <w:rFonts w:ascii="Open Sans" w:hAnsi="Open Sans" w:cs="Open Sans"/>
        <w:caps w:val="0"/>
        <w:sz w:val="16"/>
        <w:szCs w:val="16"/>
      </w:rPr>
      <w:t>s.</w:t>
    </w:r>
    <w:r w:rsidRPr="00C160D2">
      <w:rPr>
        <w:rFonts w:ascii="Open Sans" w:hAnsi="Open Sans" w:cs="Open Sans"/>
        <w:caps w:val="0"/>
        <w:sz w:val="16"/>
        <w:szCs w:val="16"/>
      </w:rPr>
      <w:t>r.o.</w:t>
    </w:r>
    <w:r w:rsidRPr="00C160D2">
      <w:rPr>
        <w:rFonts w:ascii="Open Sans" w:hAnsi="Open Sans" w:cs="Open Sans"/>
        <w:sz w:val="14"/>
        <w:szCs w:val="14"/>
      </w:rPr>
      <w:t xml:space="preserve"> </w:t>
    </w:r>
    <w:r w:rsidRPr="00C160D2">
      <w:rPr>
        <w:rFonts w:ascii="Open Sans" w:hAnsi="Open Sans" w:cs="Open Sans"/>
        <w:color w:val="BDD73E"/>
        <w:sz w:val="11"/>
        <w:szCs w:val="11"/>
      </w:rPr>
      <w:t>ADDRESS</w:t>
    </w:r>
    <w:r w:rsidRPr="00C160D2">
      <w:rPr>
        <w:rFonts w:ascii="Open Sans" w:hAnsi="Open Sans" w:cs="Open Sans"/>
        <w:sz w:val="14"/>
        <w:szCs w:val="14"/>
      </w:rPr>
      <w:t xml:space="preserve"> </w:t>
    </w:r>
    <w:r w:rsidRPr="00C160D2">
      <w:rPr>
        <w:rFonts w:ascii="Open Sans" w:hAnsi="Open Sans" w:cs="Open Sans"/>
        <w:caps w:val="0"/>
        <w:sz w:val="14"/>
        <w:szCs w:val="14"/>
      </w:rPr>
      <w:t>V Celnici 1031/4, 110 00 Praha 1, Czech Republic</w:t>
    </w:r>
    <w:r w:rsidRPr="00C160D2">
      <w:rPr>
        <w:rFonts w:ascii="Open Sans" w:hAnsi="Open Sans" w:cs="Open Sans"/>
        <w:sz w:val="14"/>
        <w:szCs w:val="14"/>
      </w:rPr>
      <w:t xml:space="preserve"> </w:t>
    </w:r>
    <w:r w:rsidRPr="00C160D2">
      <w:rPr>
        <w:rFonts w:ascii="Open Sans" w:hAnsi="Open Sans" w:cs="Open Sans"/>
        <w:color w:val="BDD73E"/>
        <w:sz w:val="11"/>
        <w:szCs w:val="11"/>
      </w:rPr>
      <w:t>PHONE</w:t>
    </w:r>
    <w:r w:rsidRPr="00C160D2">
      <w:rPr>
        <w:rFonts w:ascii="Open Sans" w:hAnsi="Open Sans" w:cs="Open Sans"/>
        <w:sz w:val="14"/>
        <w:szCs w:val="14"/>
      </w:rPr>
      <w:t xml:space="preserve"> +420 224 931</w:t>
    </w:r>
    <w:r w:rsidR="00903E2F" w:rsidRPr="00C160D2">
      <w:rPr>
        <w:rFonts w:ascii="Open Sans" w:hAnsi="Open Sans" w:cs="Open Sans"/>
        <w:sz w:val="14"/>
        <w:szCs w:val="14"/>
      </w:rPr>
      <w:t> </w:t>
    </w:r>
    <w:r w:rsidRPr="00C160D2">
      <w:rPr>
        <w:rFonts w:ascii="Open Sans" w:hAnsi="Open Sans" w:cs="Open Sans"/>
        <w:sz w:val="14"/>
        <w:szCs w:val="14"/>
      </w:rPr>
      <w:t xml:space="preserve">366 </w:t>
    </w:r>
  </w:p>
  <w:p w14:paraId="5B0EEA0C" w14:textId="47648168" w:rsidR="001C6CD7" w:rsidRPr="00C160D2" w:rsidRDefault="00045C00" w:rsidP="00C160D2">
    <w:pPr>
      <w:pStyle w:val="Stopka"/>
      <w:spacing w:line="288" w:lineRule="auto"/>
      <w:rPr>
        <w:rFonts w:ascii="Open Sans" w:hAnsi="Open Sans" w:cs="Open Sans"/>
        <w:sz w:val="14"/>
        <w:szCs w:val="14"/>
      </w:rPr>
    </w:pPr>
    <w:r w:rsidRPr="00C160D2">
      <w:rPr>
        <w:rFonts w:ascii="Open Sans" w:hAnsi="Open Sans" w:cs="Open Sans"/>
        <w:color w:val="BDD73E"/>
        <w:sz w:val="11"/>
        <w:szCs w:val="11"/>
      </w:rPr>
      <w:t>EMAIL</w:t>
    </w:r>
    <w:r w:rsidRPr="00C160D2">
      <w:rPr>
        <w:rFonts w:ascii="Open Sans" w:hAnsi="Open Sans" w:cs="Open Sans"/>
        <w:sz w:val="14"/>
        <w:szCs w:val="14"/>
      </w:rPr>
      <w:t xml:space="preserve"> </w:t>
    </w:r>
    <w:hyperlink r:id="rId1" w:history="1">
      <w:r w:rsidRPr="00C160D2">
        <w:rPr>
          <w:rFonts w:ascii="Open Sans" w:hAnsi="Open Sans" w:cs="Open Sans"/>
          <w:caps w:val="0"/>
          <w:sz w:val="14"/>
          <w:szCs w:val="14"/>
        </w:rPr>
        <w:t>prague@asbgroup.eu</w:t>
      </w:r>
    </w:hyperlink>
    <w:r w:rsidRPr="00C160D2">
      <w:rPr>
        <w:rFonts w:ascii="Open Sans" w:hAnsi="Open Sans" w:cs="Open Sans"/>
        <w:sz w:val="14"/>
        <w:szCs w:val="14"/>
      </w:rPr>
      <w:t xml:space="preserve"> </w:t>
    </w:r>
    <w:r w:rsidRPr="00C160D2">
      <w:rPr>
        <w:rFonts w:ascii="Open Sans" w:hAnsi="Open Sans" w:cs="Open Sans"/>
        <w:color w:val="BDD73E"/>
        <w:sz w:val="11"/>
        <w:szCs w:val="11"/>
      </w:rPr>
      <w:t>WEB</w:t>
    </w:r>
    <w:r w:rsidRPr="00C160D2">
      <w:rPr>
        <w:rFonts w:ascii="Open Sans" w:hAnsi="Open Sans" w:cs="Open Sans"/>
        <w:sz w:val="14"/>
        <w:szCs w:val="14"/>
      </w:rPr>
      <w:t xml:space="preserve"> </w:t>
    </w:r>
    <w:hyperlink r:id="rId2" w:history="1">
      <w:r w:rsidRPr="00C160D2">
        <w:rPr>
          <w:rFonts w:ascii="Open Sans" w:hAnsi="Open Sans" w:cs="Open Sans"/>
          <w:caps w:val="0"/>
          <w:sz w:val="14"/>
          <w:szCs w:val="14"/>
        </w:rPr>
        <w:t>www.asbgroup.eu</w:t>
      </w:r>
    </w:hyperlink>
    <w:r w:rsidRPr="00C160D2">
      <w:rPr>
        <w:rFonts w:ascii="Open Sans" w:hAnsi="Open Sans" w:cs="Open Sans"/>
      </w:rPr>
      <w:t xml:space="preserve"> </w:t>
    </w:r>
    <w:r w:rsidRPr="00C160D2">
      <w:rPr>
        <w:rFonts w:ascii="Open Sans" w:hAnsi="Open Sans" w:cs="Open Sans"/>
        <w:color w:val="BDD73E"/>
        <w:sz w:val="11"/>
        <w:szCs w:val="11"/>
      </w:rPr>
      <w:t>IČO</w:t>
    </w:r>
    <w:r w:rsidRPr="00C160D2">
      <w:rPr>
        <w:rFonts w:ascii="Open Sans" w:hAnsi="Open Sans" w:cs="Open Sans"/>
        <w:sz w:val="14"/>
        <w:szCs w:val="14"/>
      </w:rPr>
      <w:t xml:space="preserve"> 27215849 </w:t>
    </w:r>
    <w:r w:rsidRPr="00C160D2">
      <w:rPr>
        <w:rFonts w:ascii="Open Sans" w:hAnsi="Open Sans" w:cs="Open Sans"/>
        <w:color w:val="BDD73E"/>
        <w:sz w:val="11"/>
        <w:szCs w:val="11"/>
      </w:rPr>
      <w:t>DIČ</w:t>
    </w:r>
    <w:r w:rsidRPr="00C160D2">
      <w:rPr>
        <w:rFonts w:ascii="Open Sans" w:hAnsi="Open Sans" w:cs="Open Sans"/>
        <w:sz w:val="14"/>
        <w:szCs w:val="14"/>
      </w:rPr>
      <w:t xml:space="preserve"> CZ27215849</w:t>
    </w:r>
  </w:p>
  <w:p w14:paraId="65ADC4B7" w14:textId="77777777" w:rsidR="001C6CD7" w:rsidRPr="00C160D2" w:rsidRDefault="00EB37EA" w:rsidP="00C160D2">
    <w:pPr>
      <w:pStyle w:val="Stopka"/>
      <w:spacing w:line="288" w:lineRule="auto"/>
      <w:rPr>
        <w:rFonts w:ascii="Open Sans" w:hAnsi="Open Sans" w:cs="Open Sans"/>
        <w:sz w:val="11"/>
        <w:szCs w:val="11"/>
      </w:rPr>
    </w:pPr>
    <w:r w:rsidRPr="00C160D2">
      <w:rPr>
        <w:rFonts w:ascii="Open Sans" w:hAnsi="Open Sans" w:cs="Open Sans"/>
        <w:sz w:val="11"/>
        <w:szCs w:val="11"/>
      </w:rPr>
      <w:t xml:space="preserve">Společnost je zapsána v obchodním rejstříku vedeném městským soudem v praze, oddíl c, vložka </w:t>
    </w:r>
    <w:r w:rsidR="00ED6C88" w:rsidRPr="00C160D2">
      <w:rPr>
        <w:rFonts w:ascii="Open Sans" w:hAnsi="Open Sans" w:cs="Open Sans"/>
        <w:sz w:val="11"/>
        <w:szCs w:val="11"/>
      </w:rPr>
      <w:t>105100</w:t>
    </w:r>
    <w:r w:rsidRPr="00C160D2">
      <w:rPr>
        <w:rFonts w:ascii="Open Sans" w:hAnsi="Open Sans" w:cs="Open Sans"/>
        <w:sz w:val="11"/>
        <w:szCs w:val="11"/>
      </w:rPr>
      <w:t xml:space="preserve"> </w:t>
    </w:r>
  </w:p>
  <w:p w14:paraId="3C739F28" w14:textId="7771D964" w:rsidR="00EB37EA" w:rsidRPr="00C160D2" w:rsidRDefault="00EB37EA" w:rsidP="00C160D2">
    <w:pPr>
      <w:pStyle w:val="Stopka"/>
      <w:spacing w:line="288" w:lineRule="auto"/>
      <w:rPr>
        <w:rFonts w:ascii="Open Sans" w:hAnsi="Open Sans" w:cs="Open Sans"/>
      </w:rPr>
    </w:pPr>
    <w:r w:rsidRPr="00C160D2">
      <w:rPr>
        <w:rFonts w:ascii="Open Sans" w:hAnsi="Open Sans" w:cs="Open Sans"/>
        <w:sz w:val="11"/>
        <w:szCs w:val="11"/>
      </w:rPr>
      <w:t xml:space="preserve">The company is registered in the </w:t>
    </w:r>
    <w:r w:rsidRPr="00C160D2">
      <w:rPr>
        <w:rFonts w:ascii="Open Sans" w:hAnsi="Open Sans" w:cs="Open Sans"/>
        <w:color w:val="BDD73E"/>
        <w:sz w:val="11"/>
        <w:szCs w:val="11"/>
      </w:rPr>
      <w:t>commercial</w:t>
    </w:r>
    <w:r w:rsidRPr="00C160D2">
      <w:rPr>
        <w:rFonts w:ascii="Open Sans" w:hAnsi="Open Sans" w:cs="Open Sans"/>
        <w:sz w:val="11"/>
        <w:szCs w:val="11"/>
      </w:rPr>
      <w:t xml:space="preserve"> register administered by the municipal court in prague, section c, inset </w:t>
    </w:r>
    <w:r w:rsidR="00ED6C88" w:rsidRPr="00C160D2">
      <w:rPr>
        <w:rFonts w:ascii="Open Sans" w:hAnsi="Open Sans" w:cs="Open Sans"/>
        <w:sz w:val="11"/>
        <w:szCs w:val="11"/>
      </w:rPr>
      <w:t>105100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B486" w14:textId="77777777" w:rsidR="003D3759" w:rsidRDefault="003D3759" w:rsidP="00A66B18">
      <w:pPr>
        <w:spacing w:before="0" w:after="0"/>
      </w:pPr>
      <w:r>
        <w:separator/>
      </w:r>
    </w:p>
  </w:footnote>
  <w:footnote w:type="continuationSeparator" w:id="0">
    <w:p w14:paraId="2B7F7E7F" w14:textId="77777777" w:rsidR="003D3759" w:rsidRDefault="003D3759" w:rsidP="00A66B18">
      <w:pPr>
        <w:spacing w:before="0" w:after="0"/>
      </w:pPr>
      <w:r>
        <w:continuationSeparator/>
      </w:r>
    </w:p>
  </w:footnote>
  <w:footnote w:type="continuationNotice" w:id="1">
    <w:p w14:paraId="78028DDF" w14:textId="77777777" w:rsidR="003D3759" w:rsidRDefault="003D375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ECF8" w14:textId="77777777" w:rsidR="00C160D2" w:rsidRDefault="00C160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07B1" w14:textId="6B1D003A" w:rsidR="00A66B18" w:rsidRPr="009D4A9A" w:rsidRDefault="00530E86" w:rsidP="009D4A9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9E9300" wp14:editId="49BCA65C">
          <wp:simplePos x="0" y="0"/>
          <wp:positionH relativeFrom="column">
            <wp:posOffset>-204768</wp:posOffset>
          </wp:positionH>
          <wp:positionV relativeFrom="paragraph">
            <wp:posOffset>-1008225</wp:posOffset>
          </wp:positionV>
          <wp:extent cx="1850782" cy="1147665"/>
          <wp:effectExtent l="0" t="0" r="381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itinor_positive_PANTONE-NOTM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782" cy="114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218D" w14:textId="230A8988" w:rsidR="00426EDE" w:rsidRDefault="00C160D2" w:rsidP="00096EC0">
    <w:pPr>
      <w:pStyle w:val="Nagwek"/>
      <w:ind w:left="1134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5EBAC93" wp14:editId="696D8756">
          <wp:simplePos x="0" y="0"/>
          <wp:positionH relativeFrom="column">
            <wp:posOffset>-200024</wp:posOffset>
          </wp:positionH>
          <wp:positionV relativeFrom="paragraph">
            <wp:posOffset>-905510</wp:posOffset>
          </wp:positionV>
          <wp:extent cx="1467364" cy="9048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97" cy="919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5D6"/>
    <w:multiLevelType w:val="hybridMultilevel"/>
    <w:tmpl w:val="7408B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2B05"/>
    <w:multiLevelType w:val="hybridMultilevel"/>
    <w:tmpl w:val="678CF658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B30259"/>
    <w:multiLevelType w:val="hybridMultilevel"/>
    <w:tmpl w:val="6A50E3AC"/>
    <w:lvl w:ilvl="0" w:tplc="F4B2FE68">
      <w:start w:val="2"/>
      <w:numFmt w:val="bullet"/>
      <w:lvlText w:val="-"/>
      <w:lvlJc w:val="left"/>
      <w:pPr>
        <w:ind w:left="1080" w:hanging="360"/>
      </w:pPr>
      <w:rPr>
        <w:rFonts w:ascii="Open Sans Light" w:eastAsiaTheme="minorHAnsi" w:hAnsi="Open Sans Light" w:cs="Open Sans Ligh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E70044"/>
    <w:multiLevelType w:val="multilevel"/>
    <w:tmpl w:val="D868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2677E"/>
    <w:multiLevelType w:val="multilevel"/>
    <w:tmpl w:val="3C56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36C6D"/>
    <w:multiLevelType w:val="multilevel"/>
    <w:tmpl w:val="B372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0994820">
    <w:abstractNumId w:val="2"/>
  </w:num>
  <w:num w:numId="2" w16cid:durableId="2111119851">
    <w:abstractNumId w:val="0"/>
  </w:num>
  <w:num w:numId="3" w16cid:durableId="669257285">
    <w:abstractNumId w:val="3"/>
  </w:num>
  <w:num w:numId="4" w16cid:durableId="731001655">
    <w:abstractNumId w:val="5"/>
  </w:num>
  <w:num w:numId="5" w16cid:durableId="119349113">
    <w:abstractNumId w:val="4"/>
  </w:num>
  <w:num w:numId="6" w16cid:durableId="1277252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sjA2tjQzszS2tDRV0lEKTi0uzszPAykwrAUApnxEsywAAAA="/>
  </w:docVars>
  <w:rsids>
    <w:rsidRoot w:val="001B7938"/>
    <w:rsid w:val="00045C00"/>
    <w:rsid w:val="00047F28"/>
    <w:rsid w:val="00057CB2"/>
    <w:rsid w:val="00067412"/>
    <w:rsid w:val="0008301E"/>
    <w:rsid w:val="00083BAA"/>
    <w:rsid w:val="00085F74"/>
    <w:rsid w:val="00095C73"/>
    <w:rsid w:val="00096EC0"/>
    <w:rsid w:val="000A6782"/>
    <w:rsid w:val="000B6E3D"/>
    <w:rsid w:val="000C1BAB"/>
    <w:rsid w:val="000E01F8"/>
    <w:rsid w:val="000E08A6"/>
    <w:rsid w:val="0010680C"/>
    <w:rsid w:val="00121806"/>
    <w:rsid w:val="001233F2"/>
    <w:rsid w:val="0012393D"/>
    <w:rsid w:val="00126AB4"/>
    <w:rsid w:val="0012703F"/>
    <w:rsid w:val="00132CDC"/>
    <w:rsid w:val="001564E4"/>
    <w:rsid w:val="001766D6"/>
    <w:rsid w:val="001926D2"/>
    <w:rsid w:val="001A2CB0"/>
    <w:rsid w:val="001A7B18"/>
    <w:rsid w:val="001B7938"/>
    <w:rsid w:val="001C6CD7"/>
    <w:rsid w:val="001D3AD7"/>
    <w:rsid w:val="001D5F28"/>
    <w:rsid w:val="001E2320"/>
    <w:rsid w:val="001F2776"/>
    <w:rsid w:val="001F4C43"/>
    <w:rsid w:val="00214E28"/>
    <w:rsid w:val="002217EC"/>
    <w:rsid w:val="002224AC"/>
    <w:rsid w:val="00231D09"/>
    <w:rsid w:val="00237FB7"/>
    <w:rsid w:val="00265703"/>
    <w:rsid w:val="00282EFC"/>
    <w:rsid w:val="0029024F"/>
    <w:rsid w:val="00296114"/>
    <w:rsid w:val="002A1B4F"/>
    <w:rsid w:val="002D6572"/>
    <w:rsid w:val="002F7B73"/>
    <w:rsid w:val="00306A7E"/>
    <w:rsid w:val="00312870"/>
    <w:rsid w:val="00334573"/>
    <w:rsid w:val="00344F6A"/>
    <w:rsid w:val="00352B81"/>
    <w:rsid w:val="00355FAC"/>
    <w:rsid w:val="003769B8"/>
    <w:rsid w:val="0038747C"/>
    <w:rsid w:val="0039582F"/>
    <w:rsid w:val="003A0150"/>
    <w:rsid w:val="003A06BA"/>
    <w:rsid w:val="003D3759"/>
    <w:rsid w:val="003E11C6"/>
    <w:rsid w:val="003E24DF"/>
    <w:rsid w:val="004029D8"/>
    <w:rsid w:val="0041428F"/>
    <w:rsid w:val="00416D2C"/>
    <w:rsid w:val="00424771"/>
    <w:rsid w:val="00426EDE"/>
    <w:rsid w:val="004557FC"/>
    <w:rsid w:val="00494715"/>
    <w:rsid w:val="004959C2"/>
    <w:rsid w:val="004A2B0D"/>
    <w:rsid w:val="004A734F"/>
    <w:rsid w:val="004B5041"/>
    <w:rsid w:val="004C2B22"/>
    <w:rsid w:val="004C6053"/>
    <w:rsid w:val="004D3FC3"/>
    <w:rsid w:val="004D4AA2"/>
    <w:rsid w:val="004D60EC"/>
    <w:rsid w:val="00514D90"/>
    <w:rsid w:val="0051576B"/>
    <w:rsid w:val="00530E86"/>
    <w:rsid w:val="00531169"/>
    <w:rsid w:val="00536B89"/>
    <w:rsid w:val="005455DA"/>
    <w:rsid w:val="005748AE"/>
    <w:rsid w:val="00580D82"/>
    <w:rsid w:val="005A79E4"/>
    <w:rsid w:val="005C2210"/>
    <w:rsid w:val="005D7788"/>
    <w:rsid w:val="00603ECC"/>
    <w:rsid w:val="00615018"/>
    <w:rsid w:val="00616771"/>
    <w:rsid w:val="00617636"/>
    <w:rsid w:val="0062123A"/>
    <w:rsid w:val="00646E75"/>
    <w:rsid w:val="00664B73"/>
    <w:rsid w:val="00673909"/>
    <w:rsid w:val="00685DF1"/>
    <w:rsid w:val="006A542D"/>
    <w:rsid w:val="006B1C5E"/>
    <w:rsid w:val="006B4502"/>
    <w:rsid w:val="006C54F7"/>
    <w:rsid w:val="006C6D88"/>
    <w:rsid w:val="006D2642"/>
    <w:rsid w:val="006E2F0D"/>
    <w:rsid w:val="006F6F10"/>
    <w:rsid w:val="00702057"/>
    <w:rsid w:val="00783E79"/>
    <w:rsid w:val="00784EF8"/>
    <w:rsid w:val="007949C7"/>
    <w:rsid w:val="00796BB8"/>
    <w:rsid w:val="007A3BF0"/>
    <w:rsid w:val="007A4D26"/>
    <w:rsid w:val="007A7647"/>
    <w:rsid w:val="007B5AE8"/>
    <w:rsid w:val="007D1BCC"/>
    <w:rsid w:val="007D7DE5"/>
    <w:rsid w:val="007E3B33"/>
    <w:rsid w:val="007F5192"/>
    <w:rsid w:val="00803846"/>
    <w:rsid w:val="00810365"/>
    <w:rsid w:val="008227DC"/>
    <w:rsid w:val="00832697"/>
    <w:rsid w:val="00832D1F"/>
    <w:rsid w:val="00833C64"/>
    <w:rsid w:val="008368C6"/>
    <w:rsid w:val="00837D6C"/>
    <w:rsid w:val="008972EA"/>
    <w:rsid w:val="008A3691"/>
    <w:rsid w:val="008D4F26"/>
    <w:rsid w:val="008E63D0"/>
    <w:rsid w:val="008F7C14"/>
    <w:rsid w:val="00901C58"/>
    <w:rsid w:val="00901F1A"/>
    <w:rsid w:val="00902265"/>
    <w:rsid w:val="00903E2F"/>
    <w:rsid w:val="0092520A"/>
    <w:rsid w:val="00940941"/>
    <w:rsid w:val="0094128C"/>
    <w:rsid w:val="0094181D"/>
    <w:rsid w:val="00956A33"/>
    <w:rsid w:val="00991740"/>
    <w:rsid w:val="009A3CDA"/>
    <w:rsid w:val="009A5676"/>
    <w:rsid w:val="009B5007"/>
    <w:rsid w:val="009C3918"/>
    <w:rsid w:val="009D23F6"/>
    <w:rsid w:val="009D4A9A"/>
    <w:rsid w:val="00A171BB"/>
    <w:rsid w:val="00A523F6"/>
    <w:rsid w:val="00A55EE7"/>
    <w:rsid w:val="00A66B18"/>
    <w:rsid w:val="00A6783B"/>
    <w:rsid w:val="00A67F67"/>
    <w:rsid w:val="00A81BAD"/>
    <w:rsid w:val="00A96CF8"/>
    <w:rsid w:val="00AA371B"/>
    <w:rsid w:val="00AC47D7"/>
    <w:rsid w:val="00AE1388"/>
    <w:rsid w:val="00AE4965"/>
    <w:rsid w:val="00AE550B"/>
    <w:rsid w:val="00AE5F8E"/>
    <w:rsid w:val="00AF3982"/>
    <w:rsid w:val="00AF6377"/>
    <w:rsid w:val="00AF76DB"/>
    <w:rsid w:val="00B0615F"/>
    <w:rsid w:val="00B122BB"/>
    <w:rsid w:val="00B254F0"/>
    <w:rsid w:val="00B308CB"/>
    <w:rsid w:val="00B3564B"/>
    <w:rsid w:val="00B50294"/>
    <w:rsid w:val="00B528C1"/>
    <w:rsid w:val="00B55462"/>
    <w:rsid w:val="00B57D6E"/>
    <w:rsid w:val="00B800B7"/>
    <w:rsid w:val="00B8670F"/>
    <w:rsid w:val="00B922BC"/>
    <w:rsid w:val="00BF47FA"/>
    <w:rsid w:val="00C160D2"/>
    <w:rsid w:val="00C259B0"/>
    <w:rsid w:val="00C5415C"/>
    <w:rsid w:val="00C701F7"/>
    <w:rsid w:val="00C70786"/>
    <w:rsid w:val="00C73B91"/>
    <w:rsid w:val="00C8016C"/>
    <w:rsid w:val="00CA11AA"/>
    <w:rsid w:val="00CB6C57"/>
    <w:rsid w:val="00CD374A"/>
    <w:rsid w:val="00CE5FB0"/>
    <w:rsid w:val="00D24667"/>
    <w:rsid w:val="00D50138"/>
    <w:rsid w:val="00D57C85"/>
    <w:rsid w:val="00D57D20"/>
    <w:rsid w:val="00D66593"/>
    <w:rsid w:val="00D724DA"/>
    <w:rsid w:val="00D87137"/>
    <w:rsid w:val="00D90216"/>
    <w:rsid w:val="00DA6742"/>
    <w:rsid w:val="00DB6F42"/>
    <w:rsid w:val="00DC77ED"/>
    <w:rsid w:val="00DE6DA2"/>
    <w:rsid w:val="00DF02BF"/>
    <w:rsid w:val="00DF2D30"/>
    <w:rsid w:val="00E325EE"/>
    <w:rsid w:val="00E378AA"/>
    <w:rsid w:val="00E4225D"/>
    <w:rsid w:val="00E55D74"/>
    <w:rsid w:val="00E60ED1"/>
    <w:rsid w:val="00E63FA8"/>
    <w:rsid w:val="00E6540C"/>
    <w:rsid w:val="00E65577"/>
    <w:rsid w:val="00E67B73"/>
    <w:rsid w:val="00E7224F"/>
    <w:rsid w:val="00E81E2A"/>
    <w:rsid w:val="00E846DA"/>
    <w:rsid w:val="00E95D38"/>
    <w:rsid w:val="00E96197"/>
    <w:rsid w:val="00EA766B"/>
    <w:rsid w:val="00EB37EA"/>
    <w:rsid w:val="00ED5491"/>
    <w:rsid w:val="00ED6C88"/>
    <w:rsid w:val="00EE0952"/>
    <w:rsid w:val="00EE2141"/>
    <w:rsid w:val="00EF6867"/>
    <w:rsid w:val="00F034D1"/>
    <w:rsid w:val="00F46C6B"/>
    <w:rsid w:val="00F61BA9"/>
    <w:rsid w:val="00F810C3"/>
    <w:rsid w:val="00F91225"/>
    <w:rsid w:val="00FB3FAB"/>
    <w:rsid w:val="00FC10AB"/>
    <w:rsid w:val="00FD7CCE"/>
    <w:rsid w:val="00FE0F43"/>
    <w:rsid w:val="3FA5A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AEA5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ny">
    <w:name w:val="Normal"/>
    <w:qFormat/>
    <w:rsid w:val="006C54F7"/>
    <w:pPr>
      <w:spacing w:before="40" w:after="360"/>
      <w:ind w:left="720" w:right="720"/>
    </w:pPr>
    <w:rPr>
      <w:rFonts w:ascii="Open Sans Light" w:eastAsiaTheme="minorHAnsi" w:hAnsi="Open Sans Light"/>
      <w:color w:val="595959" w:themeColor="text1" w:themeTint="A6"/>
      <w:kern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8"/>
    <w:unhideWhenUsed/>
    <w:qFormat/>
    <w:rsid w:val="00132CDC"/>
    <w:pPr>
      <w:spacing w:before="0"/>
      <w:contextualSpacing/>
      <w:outlineLvl w:val="0"/>
    </w:pPr>
    <w:rPr>
      <w:rFonts w:ascii="Open Sans" w:eastAsiaTheme="majorEastAsia" w:hAnsi="Open Sans" w:cstheme="majorBidi"/>
      <w:b/>
      <w:caps/>
      <w:color w:val="313D4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3FAB"/>
    <w:pPr>
      <w:keepNext/>
      <w:keepLines/>
      <w:shd w:val="clear" w:color="auto" w:fill="FFFFFF"/>
      <w:spacing w:before="180" w:after="60"/>
      <w:outlineLvl w:val="1"/>
    </w:pPr>
    <w:rPr>
      <w:rFonts w:ascii="Open Sans" w:hAnsi="Open Sans" w:cs="Open Sans"/>
      <w:b/>
      <w:color w:val="45556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132CDC"/>
    <w:rPr>
      <w:rFonts w:ascii="Open Sans" w:eastAsiaTheme="majorEastAsia" w:hAnsi="Open Sans" w:cstheme="majorBidi"/>
      <w:b/>
      <w:caps/>
      <w:color w:val="313D48"/>
      <w:kern w:val="20"/>
      <w:szCs w:val="20"/>
    </w:rPr>
  </w:style>
  <w:style w:type="paragraph" w:customStyle="1" w:styleId="Recipient">
    <w:name w:val="Recipient"/>
    <w:basedOn w:val="Normalny"/>
    <w:next w:val="Normalny"/>
    <w:autoRedefine/>
    <w:uiPriority w:val="3"/>
    <w:qFormat/>
    <w:rsid w:val="00B122BB"/>
    <w:pPr>
      <w:spacing w:before="0" w:after="40"/>
      <w:ind w:left="0"/>
    </w:pPr>
    <w:rPr>
      <w:rFonts w:ascii="Open Sans" w:hAnsi="Open Sans" w:cs="Times New Roman (Body CS)"/>
      <w:bCs/>
      <w:color w:val="313D48"/>
      <w:sz w:val="16"/>
    </w:rPr>
  </w:style>
  <w:style w:type="paragraph" w:styleId="Zwrotgrzecznociowy">
    <w:name w:val="Salutation"/>
    <w:basedOn w:val="Normalny"/>
    <w:link w:val="ZwrotgrzecznociowyZnak"/>
    <w:autoRedefine/>
    <w:uiPriority w:val="4"/>
    <w:unhideWhenUsed/>
    <w:qFormat/>
    <w:rsid w:val="00A66B18"/>
    <w:pPr>
      <w:spacing w:before="720"/>
    </w:p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wrotpoegnalny">
    <w:name w:val="Closing"/>
    <w:basedOn w:val="Normalny"/>
    <w:next w:val="Podpis"/>
    <w:link w:val="ZwrotpoegnalnyZnak"/>
    <w:autoRedefine/>
    <w:uiPriority w:val="6"/>
    <w:unhideWhenUsed/>
    <w:qFormat/>
    <w:rsid w:val="006C54F7"/>
    <w:pPr>
      <w:spacing w:before="480" w:after="960"/>
    </w:pPr>
  </w:style>
  <w:style w:type="character" w:customStyle="1" w:styleId="ZwrotpoegnalnyZnak">
    <w:name w:val="Zwrot pożegnalny Znak"/>
    <w:basedOn w:val="Domylnaczcionkaakapitu"/>
    <w:link w:val="Zwrotpoegnalny"/>
    <w:uiPriority w:val="6"/>
    <w:rsid w:val="006C54F7"/>
    <w:rPr>
      <w:rFonts w:ascii="Open Sans Light" w:eastAsiaTheme="minorHAnsi" w:hAnsi="Open Sans Light"/>
      <w:color w:val="595959" w:themeColor="text1" w:themeTint="A6"/>
      <w:kern w:val="20"/>
      <w:szCs w:val="20"/>
    </w:rPr>
  </w:style>
  <w:style w:type="paragraph" w:styleId="Podpis">
    <w:name w:val="Signature"/>
    <w:basedOn w:val="Normalny"/>
    <w:link w:val="PodpisZnak"/>
    <w:autoRedefine/>
    <w:uiPriority w:val="7"/>
    <w:unhideWhenUsed/>
    <w:qFormat/>
    <w:rsid w:val="00902265"/>
    <w:pPr>
      <w:contextualSpacing/>
    </w:pPr>
    <w:rPr>
      <w:bCs/>
      <w:color w:val="404040" w:themeColor="text1" w:themeTint="BF"/>
    </w:rPr>
  </w:style>
  <w:style w:type="character" w:customStyle="1" w:styleId="PodpisZnak">
    <w:name w:val="Podpis Znak"/>
    <w:basedOn w:val="Domylnaczcionkaakapitu"/>
    <w:link w:val="Podpis"/>
    <w:uiPriority w:val="7"/>
    <w:rsid w:val="00902265"/>
    <w:rPr>
      <w:rFonts w:ascii="Work Sans Light" w:eastAsiaTheme="minorHAnsi" w:hAnsi="Work Sans Light"/>
      <w:bCs/>
      <w:color w:val="404040" w:themeColor="text1" w:themeTint="BF"/>
      <w:kern w:val="20"/>
      <w:szCs w:val="20"/>
    </w:rPr>
  </w:style>
  <w:style w:type="paragraph" w:styleId="Nagwek">
    <w:name w:val="header"/>
    <w:basedOn w:val="Normalny"/>
    <w:link w:val="NagwekZnak"/>
    <w:autoRedefine/>
    <w:uiPriority w:val="99"/>
    <w:unhideWhenUsed/>
    <w:qFormat/>
    <w:rsid w:val="006C54F7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6C54F7"/>
    <w:rPr>
      <w:rFonts w:ascii="Open Sans Light" w:eastAsiaTheme="minorHAnsi" w:hAnsi="Open Sans Light"/>
      <w:color w:val="595959" w:themeColor="text1" w:themeTint="A6"/>
      <w:kern w:val="20"/>
      <w:szCs w:val="20"/>
    </w:rPr>
  </w:style>
  <w:style w:type="character" w:styleId="Pogrubienie">
    <w:name w:val="Strong"/>
    <w:basedOn w:val="Domylnaczcionkaakapitu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ny"/>
    <w:autoRedefine/>
    <w:uiPriority w:val="1"/>
    <w:qFormat/>
    <w:rsid w:val="006C54F7"/>
    <w:pPr>
      <w:spacing w:before="0" w:after="0"/>
    </w:pPr>
    <w:rPr>
      <w:color w:val="FFFFFF" w:themeColor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FB3FAB"/>
    <w:rPr>
      <w:rFonts w:ascii="Open Sans" w:eastAsiaTheme="minorHAnsi" w:hAnsi="Open Sans" w:cs="Open Sans"/>
      <w:b/>
      <w:color w:val="455560"/>
      <w:kern w:val="20"/>
      <w:shd w:val="clear" w:color="auto" w:fill="FFFFFF"/>
    </w:rPr>
  </w:style>
  <w:style w:type="paragraph" w:styleId="NormalnyWeb">
    <w:name w:val="Normal (Web)"/>
    <w:basedOn w:val="Normalny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autoRedefine/>
    <w:uiPriority w:val="99"/>
    <w:unhideWhenUsed/>
    <w:qFormat/>
    <w:rsid w:val="001C6CD7"/>
    <w:pPr>
      <w:tabs>
        <w:tab w:val="center" w:pos="4680"/>
        <w:tab w:val="right" w:pos="9360"/>
      </w:tabs>
      <w:spacing w:before="0" w:after="0" w:line="360" w:lineRule="auto"/>
      <w:ind w:left="1134"/>
      <w:contextualSpacing/>
    </w:pPr>
    <w:rPr>
      <w:rFonts w:eastAsiaTheme="minorEastAsia" w:cs="Open Sans Light"/>
      <w:b/>
      <w:bCs/>
      <w:caps/>
      <w:color w:val="313D48"/>
      <w:spacing w:val="4"/>
      <w:kern w:val="0"/>
      <w:sz w:val="12"/>
      <w:szCs w:val="12"/>
    </w:rPr>
  </w:style>
  <w:style w:type="character" w:customStyle="1" w:styleId="StopkaZnak">
    <w:name w:val="Stopka Znak"/>
    <w:basedOn w:val="Domylnaczcionkaakapitu"/>
    <w:link w:val="Stopka"/>
    <w:uiPriority w:val="99"/>
    <w:rsid w:val="001C6CD7"/>
    <w:rPr>
      <w:rFonts w:ascii="Open Sans Light" w:hAnsi="Open Sans Light" w:cs="Open Sans Light"/>
      <w:b/>
      <w:bCs/>
      <w:caps/>
      <w:color w:val="313D48"/>
      <w:spacing w:val="4"/>
      <w:sz w:val="12"/>
      <w:szCs w:val="12"/>
    </w:rPr>
  </w:style>
  <w:style w:type="table" w:styleId="Tabela-Siatka">
    <w:name w:val="Table Grid"/>
    <w:basedOn w:val="Standardowy"/>
    <w:uiPriority w:val="39"/>
    <w:rsid w:val="007E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autoRedefine/>
    <w:uiPriority w:val="99"/>
    <w:rsid w:val="00096EC0"/>
    <w:pPr>
      <w:autoSpaceDE w:val="0"/>
      <w:autoSpaceDN w:val="0"/>
      <w:adjustRightInd w:val="0"/>
      <w:spacing w:before="0" w:after="0" w:line="288" w:lineRule="auto"/>
      <w:ind w:left="0" w:right="0"/>
      <w:textAlignment w:val="center"/>
    </w:pPr>
    <w:rPr>
      <w:rFonts w:ascii="Open Sans" w:eastAsiaTheme="minorEastAsia" w:hAnsi="Open Sans" w:cs="Open Sans"/>
      <w:color w:val="BED63D"/>
      <w:kern w:val="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2CDC"/>
    <w:rPr>
      <w:rFonts w:ascii="Open Sans" w:hAnsi="Open Sans"/>
      <w:b w:val="0"/>
      <w:i w:val="0"/>
      <w:color w:val="BED63D"/>
      <w:u w:val="single"/>
    </w:rPr>
  </w:style>
  <w:style w:type="character" w:styleId="Nierozpoznanawzmianka">
    <w:name w:val="Unresolved Mention"/>
    <w:basedOn w:val="Domylnaczcionkaakapitu"/>
    <w:uiPriority w:val="99"/>
    <w:semiHidden/>
    <w:rsid w:val="00E7224F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132CDC"/>
    <w:pPr>
      <w:spacing w:before="0" w:after="0"/>
      <w:contextualSpacing/>
    </w:pPr>
    <w:rPr>
      <w:rFonts w:ascii="Open Sans" w:eastAsiaTheme="majorEastAsia" w:hAnsi="Open Sans" w:cstheme="majorBidi"/>
      <w:b/>
      <w:color w:val="313D48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32CDC"/>
    <w:rPr>
      <w:rFonts w:ascii="Open Sans" w:eastAsiaTheme="majorEastAsia" w:hAnsi="Open Sans" w:cstheme="majorBidi"/>
      <w:b/>
      <w:color w:val="313D48"/>
      <w:spacing w:val="-10"/>
      <w:kern w:val="28"/>
      <w:sz w:val="56"/>
      <w:szCs w:val="56"/>
    </w:rPr>
  </w:style>
  <w:style w:type="paragraph" w:customStyle="1" w:styleId="Letertext">
    <w:name w:val="Leter text"/>
    <w:basedOn w:val="Normalny"/>
    <w:next w:val="Normalny"/>
    <w:autoRedefine/>
    <w:qFormat/>
    <w:rsid w:val="00B122BB"/>
    <w:pPr>
      <w:ind w:left="1134"/>
      <w:jc w:val="both"/>
    </w:pPr>
    <w:rPr>
      <w:color w:val="404040" w:themeColor="text1" w:themeTint="BF"/>
    </w:rPr>
  </w:style>
  <w:style w:type="paragraph" w:styleId="Bezodstpw">
    <w:name w:val="No Spacing"/>
    <w:link w:val="BezodstpwZnak"/>
    <w:autoRedefine/>
    <w:uiPriority w:val="1"/>
    <w:qFormat/>
    <w:rsid w:val="006C54F7"/>
    <w:rPr>
      <w:rFonts w:ascii="Open Sans" w:hAnsi="Open Sans"/>
      <w:sz w:val="22"/>
      <w:szCs w:val="22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6C54F7"/>
    <w:rPr>
      <w:rFonts w:ascii="Open Sans" w:hAnsi="Open Sans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9B5007"/>
    <w:rPr>
      <w:rFonts w:ascii="Work Sans Light" w:eastAsiaTheme="minorHAnsi" w:hAnsi="Work Sans Light"/>
      <w:color w:val="595959" w:themeColor="text1" w:themeTint="A6"/>
      <w:kern w:val="20"/>
      <w:szCs w:val="20"/>
    </w:rPr>
  </w:style>
  <w:style w:type="paragraph" w:customStyle="1" w:styleId="Default">
    <w:name w:val="Default"/>
    <w:rsid w:val="00E63FA8"/>
    <w:pPr>
      <w:autoSpaceDE w:val="0"/>
      <w:autoSpaceDN w:val="0"/>
      <w:adjustRightInd w:val="0"/>
    </w:pPr>
    <w:rPr>
      <w:rFonts w:ascii="Open Sans" w:hAnsi="Open Sans" w:cs="Open Sans"/>
      <w:color w:val="000000"/>
      <w:lang w:val="cs-CZ"/>
    </w:rPr>
  </w:style>
  <w:style w:type="paragraph" w:styleId="Akapitzlist">
    <w:name w:val="List Paragraph"/>
    <w:basedOn w:val="Normalny"/>
    <w:uiPriority w:val="34"/>
    <w:qFormat/>
    <w:rsid w:val="00A171BB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3846"/>
    <w:pPr>
      <w:spacing w:before="0" w:after="160"/>
      <w:ind w:left="0" w:right="0"/>
    </w:pPr>
    <w:rPr>
      <w:rFonts w:asciiTheme="minorHAnsi" w:hAnsiTheme="minorHAnsi"/>
      <w:color w:val="auto"/>
      <w:kern w:val="0"/>
      <w:sz w:val="20"/>
      <w:lang w:val="cs-CZ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3846"/>
    <w:rPr>
      <w:rFonts w:eastAsiaTheme="minorHAnsi"/>
      <w:sz w:val="20"/>
      <w:szCs w:val="2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bgroup.eu" TargetMode="External"/><Relationship Id="rId1" Type="http://schemas.openxmlformats.org/officeDocument/2006/relationships/hyperlink" Target="mailto:prague@asbgroup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fab250-b3ce-4cc6-aa6a-bbc49301d3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72520DD2BEB4E974304CEBCCCFED6" ma:contentTypeVersion="18" ma:contentTypeDescription="Vytvoří nový dokument" ma:contentTypeScope="" ma:versionID="c2fb96b16a7ad0ce392cafc2b4208d9a">
  <xsd:schema xmlns:xsd="http://www.w3.org/2001/XMLSchema" xmlns:xs="http://www.w3.org/2001/XMLSchema" xmlns:p="http://schemas.microsoft.com/office/2006/metadata/properties" xmlns:ns3="81fab250-b3ce-4cc6-aa6a-bbc49301d39e" xmlns:ns4="93f44b02-67b1-4e0b-9838-1d47e857402a" targetNamespace="http://schemas.microsoft.com/office/2006/metadata/properties" ma:root="true" ma:fieldsID="483bbac0f5b1a9d271a7f27a5a244e3b" ns3:_="" ns4:_="">
    <xsd:import namespace="81fab250-b3ce-4cc6-aa6a-bbc49301d39e"/>
    <xsd:import namespace="93f44b02-67b1-4e0b-9838-1d47e85740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ab250-b3ce-4cc6-aa6a-bbc49301d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4b02-67b1-4e0b-9838-1d47e8574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22A81-98F8-461C-B06D-4BECD4DA309D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1fab250-b3ce-4cc6-aa6a-bbc49301d39e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93f44b02-67b1-4e0b-9838-1d47e857402a"/>
  </ds:schemaRefs>
</ds:datastoreItem>
</file>

<file path=customXml/itemProps2.xml><?xml version="1.0" encoding="utf-8"?>
<ds:datastoreItem xmlns:ds="http://schemas.openxmlformats.org/officeDocument/2006/customXml" ds:itemID="{F4DD82A9-FDA6-4243-B300-3306B5360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ab250-b3ce-4cc6-aa6a-bbc49301d39e"/>
    <ds:schemaRef ds:uri="93f44b02-67b1-4e0b-9838-1d47e8574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89DC48-B685-4332-85A3-A4422C6C8C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4C654B-E8C8-498A-83B3-93D1B567E6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2024-03-01T07:14:00Z</dcterms:created>
  <dcterms:modified xsi:type="dcterms:W3CDTF">2024-03-01T07:14:00Z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0x010100BB672520DD2BEB4E974304CEBCCCFED6</vt:lpwstr>
  </property>
</Properties>
</file>